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089C2" w14:textId="63537486" w:rsidR="00E23878" w:rsidRPr="008C284E" w:rsidRDefault="00E23878" w:rsidP="00E23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47493414"/>
      <w:r w:rsidRPr="008C284E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13AA3178" w14:textId="3F59474B" w:rsidR="00E23878" w:rsidRPr="008C284E" w:rsidRDefault="00E23878" w:rsidP="00E23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84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5EBFA479" w14:textId="233774C4" w:rsidR="00E23878" w:rsidRPr="008C284E" w:rsidRDefault="00E23878" w:rsidP="00E23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84E">
        <w:rPr>
          <w:rFonts w:ascii="Times New Roman" w:hAnsi="Times New Roman" w:cs="Times New Roman"/>
          <w:sz w:val="24"/>
          <w:szCs w:val="24"/>
        </w:rPr>
        <w:t>города Переславля-Залесского</w:t>
      </w:r>
    </w:p>
    <w:p w14:paraId="24C1489F" w14:textId="748F1908" w:rsidR="00E23878" w:rsidRPr="008C284E" w:rsidRDefault="00E23878" w:rsidP="00E23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84E">
        <w:rPr>
          <w:rFonts w:ascii="Times New Roman" w:hAnsi="Times New Roman" w:cs="Times New Roman"/>
          <w:sz w:val="24"/>
          <w:szCs w:val="24"/>
        </w:rPr>
        <w:t>от</w:t>
      </w:r>
      <w:r w:rsidR="00CE6A34">
        <w:rPr>
          <w:rFonts w:ascii="Times New Roman" w:hAnsi="Times New Roman" w:cs="Times New Roman"/>
          <w:sz w:val="24"/>
          <w:szCs w:val="24"/>
        </w:rPr>
        <w:t xml:space="preserve"> </w:t>
      </w:r>
      <w:r w:rsidR="00CE6A34" w:rsidRPr="00CE6A34">
        <w:rPr>
          <w:rFonts w:ascii="Times New Roman" w:eastAsia="Times New Roman" w:hAnsi="Times New Roman" w:cs="Times New Roman"/>
          <w:sz w:val="26"/>
          <w:szCs w:val="26"/>
          <w:lang w:eastAsia="ru-RU"/>
        </w:rPr>
        <w:t>02.10.2024 № ПОС.03-2479/24</w:t>
      </w:r>
    </w:p>
    <w:p w14:paraId="1262CF17" w14:textId="77777777" w:rsidR="00E23878" w:rsidRPr="008C284E" w:rsidRDefault="00E23878" w:rsidP="00CF64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A1207FE" w14:textId="77777777" w:rsidR="00E23878" w:rsidRPr="008C284E" w:rsidRDefault="00E23878" w:rsidP="00CF64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338FB3F" w14:textId="73AF6065" w:rsidR="00724C1E" w:rsidRPr="008C284E" w:rsidRDefault="00724C1E" w:rsidP="00CF64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84E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3C0B61C0" w14:textId="4B233B8D" w:rsidR="00724C1E" w:rsidRPr="008C284E" w:rsidRDefault="00724C1E" w:rsidP="00CF64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284E">
        <w:rPr>
          <w:rFonts w:ascii="Times New Roman" w:hAnsi="Times New Roman" w:cs="Times New Roman"/>
          <w:b/>
          <w:sz w:val="26"/>
          <w:szCs w:val="26"/>
        </w:rPr>
        <w:t>на выполнение работ по разработке</w:t>
      </w:r>
      <w:r w:rsidR="0013478E" w:rsidRPr="008C28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7838" w:rsidRPr="008C284E">
        <w:rPr>
          <w:rFonts w:ascii="Times New Roman" w:hAnsi="Times New Roman" w:cs="Times New Roman"/>
          <w:b/>
          <w:sz w:val="26"/>
          <w:szCs w:val="26"/>
        </w:rPr>
        <w:t>документации по планировк</w:t>
      </w:r>
      <w:r w:rsidR="00645ABC" w:rsidRPr="008C284E">
        <w:rPr>
          <w:rFonts w:ascii="Times New Roman" w:hAnsi="Times New Roman" w:cs="Times New Roman"/>
          <w:b/>
          <w:sz w:val="26"/>
          <w:szCs w:val="26"/>
        </w:rPr>
        <w:t>е</w:t>
      </w:r>
      <w:r w:rsidR="00F27838" w:rsidRPr="008C284E">
        <w:rPr>
          <w:rFonts w:ascii="Times New Roman" w:hAnsi="Times New Roman" w:cs="Times New Roman"/>
          <w:b/>
          <w:sz w:val="26"/>
          <w:szCs w:val="26"/>
        </w:rPr>
        <w:t xml:space="preserve"> территории (проект планировки территории и проект межевания территории) территориальной зоны Ж-1 в границах кадастрового квартала 76:18:010822 и Ж-1 в южной части кадастрового квартала </w:t>
      </w:r>
      <w:r w:rsidR="00F2698C" w:rsidRPr="008C284E">
        <w:rPr>
          <w:rFonts w:ascii="Times New Roman" w:hAnsi="Times New Roman" w:cs="Times New Roman"/>
          <w:b/>
          <w:sz w:val="26"/>
          <w:szCs w:val="26"/>
        </w:rPr>
        <w:t xml:space="preserve">76:18:010806 </w:t>
      </w:r>
      <w:r w:rsidR="00F27838" w:rsidRPr="008C284E">
        <w:rPr>
          <w:rFonts w:ascii="Times New Roman" w:hAnsi="Times New Roman" w:cs="Times New Roman"/>
          <w:b/>
          <w:sz w:val="26"/>
          <w:szCs w:val="26"/>
        </w:rPr>
        <w:t>города Переславля-Залесского</w:t>
      </w:r>
    </w:p>
    <w:p w14:paraId="1BB1CFA2" w14:textId="77777777" w:rsidR="00724C1E" w:rsidRPr="008C284E" w:rsidRDefault="00724C1E" w:rsidP="00724C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269" w:type="dxa"/>
        <w:tblInd w:w="-5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"/>
        <w:gridCol w:w="899"/>
        <w:gridCol w:w="2746"/>
        <w:gridCol w:w="15"/>
        <w:gridCol w:w="6594"/>
      </w:tblGrid>
      <w:tr w:rsidR="00A309D0" w:rsidRPr="008C284E" w14:paraId="17619FF2" w14:textId="77777777" w:rsidTr="00B61544">
        <w:trPr>
          <w:gridBefore w:val="1"/>
          <w:wBefore w:w="15" w:type="dxa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bookmarkEnd w:id="0"/>
          <w:p w14:paraId="5B113127" w14:textId="77777777" w:rsidR="00A309D0" w:rsidRPr="008C284E" w:rsidRDefault="00A309D0" w:rsidP="00B61544">
            <w:pPr>
              <w:spacing w:after="0" w:line="240" w:lineRule="auto"/>
              <w:ind w:left="-423" w:firstLine="4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798B5" w14:textId="77777777" w:rsidR="00A309D0" w:rsidRPr="008C284E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основных требований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CA3509" w14:textId="77777777" w:rsidR="00A309D0" w:rsidRPr="008C284E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требований</w:t>
            </w:r>
          </w:p>
        </w:tc>
      </w:tr>
      <w:tr w:rsidR="00A309D0" w:rsidRPr="008C284E" w14:paraId="43A7846B" w14:textId="77777777" w:rsidTr="00B61544">
        <w:trPr>
          <w:gridBefore w:val="1"/>
          <w:wBefore w:w="15" w:type="dxa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1BC31" w14:textId="77777777" w:rsidR="00A309D0" w:rsidRPr="008C284E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D5CE5" w14:textId="77777777" w:rsidR="00A309D0" w:rsidRPr="008C284E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1A6C3" w14:textId="77777777" w:rsidR="00A309D0" w:rsidRPr="008C284E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A309D0" w:rsidRPr="008C284E" w14:paraId="07A53957" w14:textId="77777777" w:rsidTr="00B61544">
        <w:trPr>
          <w:gridBefore w:val="1"/>
          <w:wBefore w:w="15" w:type="dxa"/>
        </w:trPr>
        <w:tc>
          <w:tcPr>
            <w:tcW w:w="10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FE733" w14:textId="77777777" w:rsidR="00A309D0" w:rsidRPr="008C284E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Общие требования                                                              </w:t>
            </w:r>
          </w:p>
        </w:tc>
      </w:tr>
      <w:tr w:rsidR="00A309D0" w:rsidRPr="008C284E" w14:paraId="1EB60200" w14:textId="77777777" w:rsidTr="00B61544">
        <w:trPr>
          <w:gridBefore w:val="1"/>
          <w:wBefore w:w="15" w:type="dxa"/>
          <w:trHeight w:val="2107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957FB7" w14:textId="77777777" w:rsidR="00A309D0" w:rsidRPr="008C284E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189C3" w14:textId="77777777" w:rsidR="00A309D0" w:rsidRPr="008C284E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разработки</w:t>
            </w:r>
          </w:p>
          <w:p w14:paraId="351EE877" w14:textId="77777777" w:rsidR="00A309D0" w:rsidRPr="008C284E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A8D4C3" w14:textId="3E74BE7F" w:rsidR="00E009B7" w:rsidRPr="008C284E" w:rsidRDefault="00E009B7" w:rsidP="00E0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города Переславля-Залесского от__________№____________ «О подготовке </w:t>
            </w:r>
            <w:r w:rsidR="00F27838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документации по планировки территории (проект планировки территории и проект межевания территории) территориальной зоны Ж-1 в границах кадастрового квартала 76:18:010822 и Ж-1 в южной части кадастрового квартала 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76:18:010806 </w:t>
            </w:r>
            <w:r w:rsidR="00F27838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города Переславля-Залесского</w:t>
            </w:r>
          </w:p>
          <w:p w14:paraId="7DC8E2E9" w14:textId="42903EC0" w:rsidR="00A309D0" w:rsidRPr="008C284E" w:rsidRDefault="00A309D0" w:rsidP="00E47B92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A97" w:rsidRPr="008C284E" w14:paraId="37AD3BA0" w14:textId="77777777" w:rsidTr="00B61544">
        <w:trPr>
          <w:gridBefore w:val="1"/>
          <w:wBefore w:w="15" w:type="dxa"/>
          <w:trHeight w:val="840"/>
        </w:trPr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7E3AF4" w14:textId="77777777" w:rsidR="00415A97" w:rsidRPr="008C284E" w:rsidRDefault="00415A97" w:rsidP="00415A9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/>
                <w:b/>
                <w:kern w:val="1"/>
                <w:sz w:val="28"/>
                <w:szCs w:val="28"/>
                <w:lang w:eastAsia="ar-SA"/>
              </w:rPr>
            </w:pPr>
          </w:p>
          <w:p w14:paraId="781AA7AE" w14:textId="059AF26A" w:rsidR="00415A97" w:rsidRPr="008C284E" w:rsidRDefault="00415A97" w:rsidP="00B61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eastAsia="Lucida Sans Unicode" w:hAnsi="Times New Roman"/>
                <w:b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9FB92B" w14:textId="6F1E33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eastAsia="Lucida Sans Unicode" w:hAnsi="Times New Roman" w:cs="font223"/>
                <w:b/>
                <w:kern w:val="1"/>
                <w:sz w:val="28"/>
                <w:szCs w:val="28"/>
                <w:lang w:eastAsia="ar-SA"/>
              </w:rPr>
              <w:t>Инициатор подготовки документации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53D8F1" w14:textId="77777777" w:rsidR="00B130FA" w:rsidRPr="008C284E" w:rsidRDefault="00B130FA" w:rsidP="00B130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Администрация города Переславля-Залесского</w:t>
            </w:r>
          </w:p>
          <w:p w14:paraId="578F834E" w14:textId="636C6C73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5A97" w:rsidRPr="008C284E" w14:paraId="55EDEB0A" w14:textId="77777777" w:rsidTr="00B61544">
        <w:trPr>
          <w:gridBefore w:val="1"/>
          <w:wBefore w:w="15" w:type="dxa"/>
          <w:trHeight w:val="650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7778F7E" w14:textId="50B61D5A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0C8B847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финансирования работ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525E06" w14:textId="6B903AD5" w:rsidR="00415A97" w:rsidRPr="008C284E" w:rsidRDefault="00F27838" w:rsidP="00F2783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городского округа город Переславль-Залесский Ярославской области</w:t>
            </w:r>
          </w:p>
        </w:tc>
      </w:tr>
      <w:tr w:rsidR="00F177A3" w:rsidRPr="008C284E" w14:paraId="2EAF165E" w14:textId="77777777" w:rsidTr="00B61544">
        <w:trPr>
          <w:gridBefore w:val="1"/>
          <w:wBefore w:w="15" w:type="dxa"/>
          <w:trHeight w:val="1483"/>
        </w:trPr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5EB6D3" w14:textId="50F4F6E4" w:rsidR="00F177A3" w:rsidRPr="008C284E" w:rsidRDefault="00F177A3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988E7A" w14:textId="77777777" w:rsidR="00F177A3" w:rsidRPr="008C284E" w:rsidRDefault="00F177A3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Границы и площадь объекта проектирования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EFEAD2" w14:textId="4269633B" w:rsidR="00E009B7" w:rsidRPr="008C284E" w:rsidRDefault="00E009B7" w:rsidP="00E009B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расположена в границах </w:t>
            </w:r>
            <w:r w:rsidR="00F27838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зоны Ж-1 в границах кадастрового квартала 76:18:010822 и Ж-1 в южной части кадастрового квартала 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76:18:010806 </w:t>
            </w:r>
            <w:r w:rsidR="00F27838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города Переславля-Залесского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173C51D0" w14:textId="77777777" w:rsidR="00B130FA" w:rsidRPr="008C284E" w:rsidRDefault="00B130FA" w:rsidP="00E009B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17980" w14:textId="5B75E069" w:rsidR="00F177A3" w:rsidRPr="008C284E" w:rsidRDefault="00E009B7" w:rsidP="00F2783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планируемой территории ориентировочно составляет </w:t>
            </w:r>
            <w:r w:rsidR="00F27838" w:rsidRPr="008C284E">
              <w:rPr>
                <w:rFonts w:ascii="Times New Roman" w:hAnsi="Times New Roman" w:cs="Times New Roman"/>
                <w:sz w:val="28"/>
                <w:szCs w:val="28"/>
              </w:rPr>
              <w:t>321935,444 м. кв.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77A3" w:rsidRPr="008C284E" w14:paraId="42539CDE" w14:textId="77777777" w:rsidTr="00B61544">
        <w:trPr>
          <w:gridBefore w:val="1"/>
          <w:wBefore w:w="15" w:type="dxa"/>
          <w:trHeight w:val="5379"/>
        </w:trPr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185E18" w14:textId="77777777" w:rsidR="00F177A3" w:rsidRPr="008C284E" w:rsidRDefault="00F177A3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16986B" w14:textId="05B10861" w:rsidR="00F177A3" w:rsidRPr="008C284E" w:rsidRDefault="00F177A3" w:rsidP="00F177A3">
            <w:pPr>
              <w:pStyle w:val="2"/>
              <w:shd w:val="clear" w:color="auto" w:fill="FFFFFF"/>
              <w:spacing w:line="285" w:lineRule="atLeast"/>
              <w:rPr>
                <w:bCs/>
                <w:color w:val="000000"/>
                <w:szCs w:val="28"/>
              </w:rPr>
            </w:pPr>
            <w:r w:rsidRPr="008C284E">
              <w:rPr>
                <w:bCs/>
                <w:color w:val="000000"/>
                <w:szCs w:val="28"/>
              </w:rPr>
              <w:t>Граница территории проектирования:</w:t>
            </w:r>
          </w:p>
          <w:p w14:paraId="739B3100" w14:textId="2670D37C" w:rsidR="00B61544" w:rsidRPr="008C284E" w:rsidRDefault="00A123B9" w:rsidP="00B61544">
            <w:pPr>
              <w:rPr>
                <w:lang w:eastAsia="ru-RU"/>
              </w:rPr>
            </w:pPr>
            <w:r w:rsidRPr="008C284E">
              <w:rPr>
                <w:lang w:eastAsia="ru-RU"/>
              </w:rPr>
              <w:t>з</w:t>
            </w:r>
          </w:p>
          <w:p w14:paraId="3ADDD237" w14:textId="37DAD6E9" w:rsidR="00F177A3" w:rsidRPr="008C284E" w:rsidRDefault="00CE6A34" w:rsidP="00B61544">
            <w:pPr>
              <w:spacing w:after="0" w:line="240" w:lineRule="auto"/>
              <w:ind w:right="15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 w14:anchorId="144E96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0pt;height:297pt">
                  <v:imagedata r:id="rId6" o:title="Макет 7"/>
                </v:shape>
              </w:pict>
            </w:r>
          </w:p>
          <w:p w14:paraId="1BDE82FB" w14:textId="77777777" w:rsidR="00F177A3" w:rsidRPr="008C284E" w:rsidRDefault="00F177A3" w:rsidP="00B61544">
            <w:pPr>
              <w:tabs>
                <w:tab w:val="left" w:pos="5910"/>
                <w:tab w:val="left" w:pos="8887"/>
              </w:tabs>
              <w:spacing w:after="0" w:line="240" w:lineRule="auto"/>
              <w:ind w:right="152"/>
              <w:jc w:val="both"/>
              <w:rPr>
                <w:bCs/>
                <w:color w:val="000000"/>
                <w:szCs w:val="28"/>
              </w:rPr>
            </w:pPr>
          </w:p>
        </w:tc>
      </w:tr>
      <w:tr w:rsidR="00415A97" w:rsidRPr="008C284E" w14:paraId="5F02A09F" w14:textId="77777777" w:rsidTr="00B61544">
        <w:trPr>
          <w:gridBefore w:val="1"/>
          <w:wBefore w:w="15" w:type="dxa"/>
          <w:trHeight w:val="710"/>
        </w:trPr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41A5CBF" w14:textId="68339DE5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64B50D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Планировочные ограничения (границы охраняемых территорий, наличие СЗЗ, охранных, водоохранных, технических и др., красные линии регулирования застройки)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4EF8D1" w14:textId="4B03E420" w:rsidR="006A4712" w:rsidRPr="008C284E" w:rsidRDefault="00415A97" w:rsidP="006A4712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Согласно действующим Правилам землепользования и застройки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Переславль-Залесский Ярославской области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, утвержденным решением Переславль-Залесской городской Думы от 26.01.2023 № 2, </w:t>
            </w:r>
            <w:r w:rsidR="006A4712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и Генеральному плану городского округа город Переславль-Залесский Ярославской области, утвержденному решением Переславль-Залесской городской Думы от 24.12.2020 № 126 территория проектирования расположена: </w:t>
            </w:r>
          </w:p>
          <w:p w14:paraId="286EFF0E" w14:textId="77777777" w:rsidR="008E5B89" w:rsidRPr="008C284E" w:rsidRDefault="008E5B89" w:rsidP="008E5B89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- в функциональной зоне – «зона застройки индивидуальными жилыми домами»;</w:t>
            </w:r>
          </w:p>
          <w:p w14:paraId="453B8B8C" w14:textId="77777777" w:rsidR="008E5B89" w:rsidRPr="008C284E" w:rsidRDefault="008E5B89" w:rsidP="008E5B89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- в территориальной зоне Ж-1 — «Зона индивидуальной жилой застройки» в основных видах которой предусмотрен вид разрешенного использования «для индивидуального жилищного строительства»;</w:t>
            </w:r>
          </w:p>
          <w:p w14:paraId="06EEDAFF" w14:textId="77777777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Инженерно-геологические ограничения -отсутствуют;</w:t>
            </w:r>
          </w:p>
          <w:p w14:paraId="14541D9D" w14:textId="281C538E" w:rsidR="00415A97" w:rsidRPr="008C284E" w:rsidRDefault="0052151B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15A97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в границах зоны с особыми условиями использования территории – охранная зона Национального парка «Плещеево озеро» (постановление губернатора Ярославск</w:t>
            </w:r>
            <w:r w:rsidR="006A4712" w:rsidRPr="008C284E">
              <w:rPr>
                <w:rFonts w:ascii="Times New Roman" w:hAnsi="Times New Roman" w:cs="Times New Roman"/>
                <w:sz w:val="28"/>
                <w:szCs w:val="28"/>
              </w:rPr>
              <w:t>ой области от 14.08.2002 № 551);</w:t>
            </w:r>
          </w:p>
          <w:p w14:paraId="049D475C" w14:textId="76E7EC5C" w:rsidR="006A4712" w:rsidRPr="008C284E" w:rsidRDefault="006A4712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- частично расположен в </w:t>
            </w:r>
            <w:r w:rsidR="008E5B89" w:rsidRPr="008C284E">
              <w:rPr>
                <w:rFonts w:ascii="Times New Roman" w:hAnsi="Times New Roman" w:cs="Times New Roman"/>
                <w:sz w:val="28"/>
                <w:szCs w:val="28"/>
              </w:rPr>
              <w:t>водоохраной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зоне</w:t>
            </w:r>
            <w:r w:rsidR="008E5B89" w:rsidRPr="008C284E">
              <w:rPr>
                <w:rFonts w:ascii="Times New Roman" w:hAnsi="Times New Roman" w:cs="Times New Roman"/>
                <w:sz w:val="28"/>
                <w:szCs w:val="28"/>
              </w:rPr>
              <w:t>, береговой полосе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и прибрежной </w:t>
            </w:r>
            <w:r w:rsidR="0052151B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полосе </w:t>
            </w:r>
            <w:r w:rsidR="008E5B89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р. Трубеж </w:t>
            </w:r>
            <w:r w:rsidR="0052151B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(Водный кодекс Российской Федерации)</w:t>
            </w:r>
            <w:r w:rsidR="008E5B89" w:rsidRPr="008C28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5ED8DC" w14:textId="2DFDA677" w:rsidR="008E5B89" w:rsidRPr="008C284E" w:rsidRDefault="008E5B89" w:rsidP="008E5B89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частично расположен в береговой полосе р. пруда (Водный кодекс Российской Федерации);</w:t>
            </w:r>
          </w:p>
          <w:p w14:paraId="0ABEEC71" w14:textId="12E84C77" w:rsidR="008E5B89" w:rsidRPr="008C284E" w:rsidRDefault="008E5B89" w:rsidP="008E5B89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- частично в санитарно-защитной зоне предприятий;</w:t>
            </w:r>
          </w:p>
          <w:p w14:paraId="770030D8" w14:textId="77777777" w:rsidR="008E5B89" w:rsidRPr="008C284E" w:rsidRDefault="008E5B89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C34E76" w14:textId="4B5A6AA0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Красные линии- </w:t>
            </w:r>
            <w:r w:rsidR="0019167F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установлены.</w:t>
            </w:r>
          </w:p>
          <w:p w14:paraId="3BA5B44C" w14:textId="77777777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A97" w:rsidRPr="008C284E" w14:paraId="34AFB3F3" w14:textId="77777777" w:rsidTr="00B61544">
        <w:trPr>
          <w:gridBefore w:val="1"/>
          <w:wBefore w:w="15" w:type="dxa"/>
          <w:trHeight w:val="710"/>
        </w:trPr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D8EBE0" w14:textId="0FE9E48E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DDAA5E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документы и требования нормативного характера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B9E709" w14:textId="77777777" w:rsidR="00415A97" w:rsidRPr="008C284E" w:rsidRDefault="00415A97" w:rsidP="00415A97">
            <w:pPr>
              <w:numPr>
                <w:ilvl w:val="0"/>
                <w:numId w:val="8"/>
              </w:numPr>
              <w:tabs>
                <w:tab w:val="clear" w:pos="720"/>
              </w:tabs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«Градостроительный кодекс Российской Федерации»;</w:t>
            </w:r>
          </w:p>
          <w:p w14:paraId="4EE11C16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«Земельный кодекс Российской Федерации»;</w:t>
            </w:r>
          </w:p>
          <w:p w14:paraId="2CFF4D56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Федеральный закон от 24.07.2007 № 221-ФЗ «О кадастровой деятельности»;</w:t>
            </w:r>
          </w:p>
          <w:p w14:paraId="5946B1CF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Федеральный закон от 13.07.2015 № 218-ФЗ «О государственной регистрации недвижимости»;</w:t>
            </w:r>
          </w:p>
          <w:p w14:paraId="08203CAD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Федеральный закон от 30.12.2015 № 431-ФЗ «О геодезии, картографии и пространственных данных и о внесении изменений в отдельные законодательные акты Российской Федерации»;</w:t>
            </w:r>
          </w:p>
          <w:p w14:paraId="57C47098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hAnsi="Times New Roman" w:cs="Times New Roman"/>
                <w:color w:val="FF0000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Приказ Федеральной службы государственной регистрации, кадастра и картографии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машино-места»;</w:t>
            </w:r>
          </w:p>
          <w:p w14:paraId="26205674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color w:val="FF0000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Приказ Федеральной службы государственной регистрации, кадастра и картографии от 21.10.2020 № П/0391 «Об установлении порядка уведомления правообладателями объектов недвижимости, на которых находятся пункты государственной геодезической сети, государственной нивелирной сети и государственной гравиметрической сети, а также лицами, выполняющими геодезические и картографические работы, федерального органа исполнительной власти, уполномоченного на оказание государственных услуг в сфере геодезии и картографии, о случаях повреждения или уничтожения пунктов государственной геодезической сети, государственной нивелирной сети и государственной гравиметрической сети»;</w:t>
            </w:r>
          </w:p>
          <w:p w14:paraId="6A0B0CC7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Инструкция по межеванию земель, утвержденная Роскомземом 08 апреля 1996 года;</w:t>
            </w:r>
          </w:p>
          <w:p w14:paraId="44F6177E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Федеральный закон от 10.01.2002 № 7-ФЗ «Об охране окружающей среды»; </w:t>
            </w:r>
          </w:p>
          <w:p w14:paraId="2FF01783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30.03.1999 № 52-ФЗ «О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санитарно-эпидемиологическом благополучии населения»;</w:t>
            </w:r>
          </w:p>
          <w:p w14:paraId="28C2D528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Местные нормативы градостроительного проектирования городского округа город Переславль-Залесский Ярославской области, утвержденные решением Переславль-Залесской городской Думы от 24.09.2020 № 76;</w:t>
            </w:r>
          </w:p>
          <w:p w14:paraId="55782DD5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Генеральный план города Переславля-Залесского, утвержденный решением Переславль-Залесской городской Думы от 24.12.2020 № 126;</w:t>
            </w:r>
          </w:p>
          <w:p w14:paraId="7E831719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землепользования и застройки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Переславль-Залесский Ярославской области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, утвержденным решением Переславль-Залесской городской Думы от 26.01.2023 № 2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1A084E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благоустройства территории города Переславля-Залесского, утвержденные решением </w:t>
            </w:r>
            <w:r w:rsidRPr="008C284E">
              <w:rPr>
                <w:rFonts w:ascii="Times New Roman" w:hAnsi="Times New Roman" w:cs="Times New Roman"/>
                <w:bCs/>
                <w:sz w:val="28"/>
                <w:szCs w:val="28"/>
              </w:rPr>
              <w:t>Переславль-Залесской городской Думы от 26.04.2018 № 46;</w:t>
            </w:r>
          </w:p>
          <w:p w14:paraId="2FBD534E" w14:textId="77777777" w:rsidR="00415A97" w:rsidRPr="008C284E" w:rsidRDefault="00415A97" w:rsidP="00415A97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Действующие технические регламенты, СанПиН, СП, СНиП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6C9C29" w14:textId="0D31AF4E" w:rsidR="00415A97" w:rsidRPr="008C284E" w:rsidRDefault="00415A97" w:rsidP="00415A97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Иная нормативно-правовая и методическая база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5A97" w:rsidRPr="008C284E" w14:paraId="28139F74" w14:textId="77777777" w:rsidTr="00B61544">
        <w:trPr>
          <w:gridBefore w:val="1"/>
          <w:wBefore w:w="15" w:type="dxa"/>
          <w:trHeight w:val="996"/>
        </w:trPr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975036" w14:textId="4C6A4A69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ED06C6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и задачи разработки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026FCE4" w14:textId="77777777" w:rsidR="008E5B89" w:rsidRPr="008C284E" w:rsidRDefault="008E5B89" w:rsidP="008E5B89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Осуществить подготовку проекта планировки территории с целью:</w:t>
            </w:r>
          </w:p>
          <w:p w14:paraId="32C08D4C" w14:textId="77777777" w:rsidR="008E5B89" w:rsidRPr="008C284E" w:rsidRDefault="008E5B89" w:rsidP="008E5B89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- Выделить элементы планировочной структуры;</w:t>
            </w:r>
          </w:p>
          <w:p w14:paraId="1FF9679D" w14:textId="77777777" w:rsidR="008E5B89" w:rsidRPr="008C284E" w:rsidRDefault="008E5B89" w:rsidP="008E5B89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- Установить границы территорий общего пользования, границы зон планируемого размещения объектов капитального строительства;</w:t>
            </w:r>
          </w:p>
          <w:p w14:paraId="3E08C50E" w14:textId="77777777" w:rsidR="008E5B89" w:rsidRPr="008C284E" w:rsidRDefault="008E5B89" w:rsidP="008E5B89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- Определить характеристики и очередность планируемого развития территории.</w:t>
            </w:r>
          </w:p>
          <w:p w14:paraId="0982DD76" w14:textId="491FB4AC" w:rsidR="00415A97" w:rsidRPr="008C284E" w:rsidRDefault="008E5B89" w:rsidP="008E5B89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</w:t>
            </w:r>
            <w:r w:rsidR="00415A97" w:rsidRPr="008C284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:</w:t>
            </w:r>
          </w:p>
          <w:p w14:paraId="30867577" w14:textId="77777777" w:rsidR="00415A97" w:rsidRPr="008C284E" w:rsidRDefault="00415A97" w:rsidP="00415A97">
            <w:pPr>
              <w:numPr>
                <w:ilvl w:val="0"/>
                <w:numId w:val="15"/>
              </w:numPr>
              <w:suppressAutoHyphens/>
              <w:spacing w:after="0" w:line="240" w:lineRule="auto"/>
              <w:ind w:right="15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Установление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 красных линий в связи с образованием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такое установление влечет за собой исключительно изменение границ территории общего пользования.</w:t>
            </w:r>
          </w:p>
          <w:p w14:paraId="31552701" w14:textId="77777777" w:rsidR="00415A97" w:rsidRPr="008C284E" w:rsidRDefault="00415A97" w:rsidP="00415A97">
            <w:pPr>
              <w:numPr>
                <w:ilvl w:val="0"/>
                <w:numId w:val="15"/>
              </w:numPr>
              <w:suppressAutoHyphens/>
              <w:spacing w:after="0" w:line="240" w:lineRule="auto"/>
              <w:ind w:right="15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местоположение границ образуемых земельных участков,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расположенных на территории кадастрового квартала, при образовании земельных участков для размещения территорий общего пользования за счет земельных участков, учтенных в Едином государственном реестре недвижимости, должны быть соблюдены требования положения статьи 42.8 Федерального закона № 221-ФЗ.</w:t>
            </w:r>
          </w:p>
          <w:p w14:paraId="39525F02" w14:textId="35F70CC6" w:rsidR="00415A97" w:rsidRPr="008C284E" w:rsidRDefault="00415A97" w:rsidP="00415A97">
            <w:pPr>
              <w:numPr>
                <w:ilvl w:val="0"/>
                <w:numId w:val="15"/>
              </w:numPr>
              <w:suppressAutoHyphens/>
              <w:spacing w:after="0" w:line="240" w:lineRule="auto"/>
              <w:ind w:right="15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Обеспечить 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объектами, а также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 (для садоводческих, огороднических и дачных некоммерческих объединений граждан).</w:t>
            </w:r>
          </w:p>
        </w:tc>
      </w:tr>
      <w:tr w:rsidR="00415A97" w:rsidRPr="008C284E" w14:paraId="55698243" w14:textId="77777777" w:rsidTr="00B61544">
        <w:trPr>
          <w:gridBefore w:val="1"/>
          <w:wBefore w:w="15" w:type="dxa"/>
          <w:trHeight w:val="416"/>
        </w:trPr>
        <w:tc>
          <w:tcPr>
            <w:tcW w:w="102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D8E2CF" w14:textId="77777777" w:rsidR="00415A97" w:rsidRPr="008C284E" w:rsidRDefault="00415A97" w:rsidP="00415A97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C4D880F" w14:textId="77777777" w:rsidR="00415A97" w:rsidRPr="008C284E" w:rsidRDefault="00415A97" w:rsidP="00415A97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Состав материалов</w:t>
            </w:r>
          </w:p>
        </w:tc>
      </w:tr>
      <w:tr w:rsidR="00415A97" w:rsidRPr="008C284E" w14:paraId="10A55BED" w14:textId="77777777" w:rsidTr="00B61544">
        <w:trPr>
          <w:gridBefore w:val="1"/>
          <w:wBefore w:w="15" w:type="dxa"/>
          <w:trHeight w:val="710"/>
        </w:trPr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BB73AE0" w14:textId="62C87932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F5A8ADA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требования к составу, содержанию и форме предоставляемых материалов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C65858" w14:textId="77777777" w:rsidR="0041463E" w:rsidRPr="008C284E" w:rsidRDefault="0041463E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14:paraId="0037E2A4" w14:textId="77777777" w:rsidR="0041463E" w:rsidRPr="008C284E" w:rsidRDefault="0041463E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зоны, территории, в отношении которой предусматривается осуществление деятельности по ее комплексному и устойчивому развитию.</w:t>
            </w:r>
          </w:p>
          <w:p w14:paraId="7AFE69AB" w14:textId="77777777" w:rsidR="0041463E" w:rsidRPr="008C284E" w:rsidRDefault="0041463E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Подготовка проекта межевания территории осуществляется для:</w:t>
            </w:r>
          </w:p>
          <w:p w14:paraId="0D28B8E4" w14:textId="77777777" w:rsidR="0041463E" w:rsidRPr="008C284E" w:rsidRDefault="0041463E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bookmarkStart w:id="1" w:name="dst1399"/>
            <w:bookmarkEnd w:id="1"/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1) определения местоположения границ образуемых и изменяемых земельных участков;</w:t>
            </w:r>
          </w:p>
          <w:p w14:paraId="6E49B6C0" w14:textId="77777777" w:rsidR="0041463E" w:rsidRPr="008C284E" w:rsidRDefault="0041463E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bookmarkStart w:id="2" w:name="dst1400"/>
            <w:bookmarkEnd w:id="2"/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      </w:r>
          </w:p>
          <w:p w14:paraId="375610CD" w14:textId="77777777" w:rsidR="00415A97" w:rsidRPr="008C284E" w:rsidRDefault="00415A97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Подготовка проекта межевания территории осуществляется в соответствии с результатами инженерных изысканий, на основании технических условий, в соответствии с требованиями технических регламентов, региональных и местных нормативов градостроительного проектирования Ярославской области и города Переславля-Залесского, градостроительных регламентов, с учетом границ зон с особыми условиями использования территорий, с учетом документации по территориальному планированию и градостроительному зонированию.</w:t>
            </w:r>
          </w:p>
          <w:p w14:paraId="7BCF50C6" w14:textId="77777777" w:rsidR="00415A97" w:rsidRPr="008C284E" w:rsidRDefault="00415A97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Подготовка графической части осуществляется:</w:t>
            </w:r>
          </w:p>
          <w:p w14:paraId="5B5AC6FF" w14:textId="77777777" w:rsidR="00415A97" w:rsidRPr="008C284E" w:rsidRDefault="00415A97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1) в соответствии с системой координат, используемой для ведения Единого государственного реестра недвижимости;</w:t>
            </w:r>
          </w:p>
          <w:p w14:paraId="44910345" w14:textId="77777777" w:rsidR="00415A97" w:rsidRPr="008C284E" w:rsidRDefault="00415A97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2) с использованием цифровых топографических карт</w:t>
            </w:r>
          </w:p>
          <w:p w14:paraId="0A3757B8" w14:textId="77777777" w:rsidR="00415A97" w:rsidRPr="008C284E" w:rsidRDefault="00415A97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Упорядочить планировочную структуру территории в увязке с прилегающей территорией.</w:t>
            </w:r>
          </w:p>
          <w:p w14:paraId="082CE5AB" w14:textId="77777777" w:rsidR="00415A97" w:rsidRPr="008C284E" w:rsidRDefault="00415A97" w:rsidP="00414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Обеспечить подъезды и подходы ко всем объектам, расположенным на проектируемой территории.</w:t>
            </w:r>
          </w:p>
          <w:p w14:paraId="53B98EBA" w14:textId="2B3F52BE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A97" w:rsidRPr="008C284E" w14:paraId="3BB54A68" w14:textId="77777777" w:rsidTr="00B61544">
        <w:trPr>
          <w:gridBefore w:val="1"/>
          <w:wBefore w:w="15" w:type="dxa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44B38" w14:textId="78A467A7" w:rsidR="00415A97" w:rsidRPr="008C284E" w:rsidRDefault="00F2698C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7F0F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sz w:val="28"/>
                <w:szCs w:val="28"/>
              </w:rPr>
              <w:t>Состав и содержание проекта межевания территории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E86B6" w14:textId="77777777" w:rsidR="0041463E" w:rsidRPr="008C284E" w:rsidRDefault="0041463E" w:rsidP="0041463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ar-SA"/>
              </w:rPr>
              <w:t>Основная часть проекта планировки территории включает в себя:</w:t>
            </w:r>
          </w:p>
          <w:p w14:paraId="17A2F2E6" w14:textId="77777777" w:rsidR="0041463E" w:rsidRPr="008C284E" w:rsidRDefault="0041463E" w:rsidP="0041463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а) чертеж или чертежи планировки территории, на которых отображаются:</w:t>
            </w:r>
          </w:p>
          <w:p w14:paraId="614D21EB" w14:textId="77777777" w:rsidR="0041463E" w:rsidRPr="008C284E" w:rsidRDefault="0041463E" w:rsidP="0041463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- красные линии;</w:t>
            </w:r>
          </w:p>
          <w:p w14:paraId="671B0F55" w14:textId="77777777" w:rsidR="0041463E" w:rsidRPr="008C284E" w:rsidRDefault="0041463E" w:rsidP="0041463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- границы существующих и планируемых элементов планировочной структуры;</w:t>
            </w:r>
          </w:p>
          <w:p w14:paraId="14281D5A" w14:textId="77777777" w:rsidR="0041463E" w:rsidRPr="008C284E" w:rsidRDefault="0041463E" w:rsidP="0041463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- границы зон планируемого размещения объектов капитального строительства;</w:t>
            </w:r>
          </w:p>
          <w:p w14:paraId="61FAC7A1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б)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 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РФ информация о планируемых мероприятиях по обеспечению сохранения применительно к территориальным зонам, в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14:paraId="6CC965B2" w14:textId="77777777" w:rsidR="0041463E" w:rsidRPr="008C284E" w:rsidRDefault="0041463E" w:rsidP="0041463E">
            <w:pPr>
              <w:spacing w:after="0" w:line="240" w:lineRule="auto"/>
              <w:ind w:firstLine="5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в) 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инфраструктуры;</w:t>
            </w:r>
          </w:p>
          <w:p w14:paraId="054F4153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ar-SA"/>
              </w:rPr>
              <w:t>Материалы по обоснованию проекта планировки территории содержат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:</w:t>
            </w:r>
          </w:p>
          <w:p w14:paraId="4C89B0BE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а) карту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14:paraId="594E4D93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б)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РФ;</w:t>
            </w:r>
          </w:p>
          <w:p w14:paraId="2C02F777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в) обоснование определения границ зон планируемого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размещения объектов капитального строительства;</w:t>
            </w:r>
          </w:p>
          <w:p w14:paraId="08DC5BC3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г)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14:paraId="08B8FEEA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д) схему границ территорий объектов культурного наследия;</w:t>
            </w:r>
          </w:p>
          <w:p w14:paraId="3C181DE4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е) схему границ зон с особыми условиями использования территории;</w:t>
            </w:r>
          </w:p>
          <w:p w14:paraId="043F873A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ж)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населения;</w:t>
            </w:r>
          </w:p>
          <w:p w14:paraId="143375EB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з)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153F748B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и)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14:paraId="3E66A681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к)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14:paraId="030E6A93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л) перечень мероприятий по охране окружающей среды;</w:t>
            </w:r>
          </w:p>
          <w:p w14:paraId="5B1B365C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м) обоснование очередности планируемого развития территории;</w:t>
            </w:r>
          </w:p>
          <w:p w14:paraId="3E0140AA" w14:textId="77777777" w:rsidR="0041463E" w:rsidRPr="008C284E" w:rsidRDefault="0041463E" w:rsidP="0041463E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о) схему вертикальной планировки территории,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власти;</w:t>
            </w:r>
          </w:p>
          <w:p w14:paraId="197754B9" w14:textId="77777777" w:rsidR="0041463E" w:rsidRPr="008C284E" w:rsidRDefault="0041463E" w:rsidP="0041463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п) иные материалы для обоснования положений по планировке территории.</w:t>
            </w:r>
          </w:p>
          <w:p w14:paraId="158CFDEB" w14:textId="033B6AA8" w:rsidR="00415A97" w:rsidRPr="008C284E" w:rsidRDefault="00415A97" w:rsidP="0041463E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ar-SA"/>
              </w:rPr>
              <w:t>Состав и содержание проекта межевания территории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установлены статьей 43 Градостроительного кодекса Российской Федерации.</w:t>
            </w:r>
          </w:p>
          <w:p w14:paraId="5CF5DDF6" w14:textId="77777777" w:rsidR="00415A97" w:rsidRPr="008C284E" w:rsidRDefault="00415A97" w:rsidP="00415A97">
            <w:pPr>
              <w:tabs>
                <w:tab w:val="left" w:pos="410"/>
                <w:tab w:val="left" w:pos="884"/>
                <w:tab w:val="left" w:pos="39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Проект межевания территории должен включать:</w:t>
            </w:r>
          </w:p>
          <w:p w14:paraId="5F510C0B" w14:textId="77777777" w:rsidR="00415A97" w:rsidRPr="008C284E" w:rsidRDefault="00415A97" w:rsidP="00415A97">
            <w:pPr>
              <w:tabs>
                <w:tab w:val="left" w:pos="410"/>
                <w:tab w:val="left" w:pos="884"/>
                <w:tab w:val="left" w:pos="3969"/>
              </w:tabs>
              <w:suppressAutoHyphens/>
              <w:spacing w:after="0" w:line="240" w:lineRule="auto"/>
              <w:ind w:left="127" w:firstLine="49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Основную часть проекта межевания территории, которая включает в себя текстовую часть и чертежи межевания территории.</w:t>
            </w:r>
          </w:p>
          <w:p w14:paraId="4347EE7E" w14:textId="77777777" w:rsidR="00415A97" w:rsidRPr="008C284E" w:rsidRDefault="00415A97" w:rsidP="00415A97">
            <w:pPr>
              <w:tabs>
                <w:tab w:val="left" w:pos="410"/>
              </w:tabs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1. Текстовая часть проекта межевания территории включает в себя:</w:t>
            </w:r>
          </w:p>
          <w:p w14:paraId="39953236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2BB424AD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38EFB945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3) 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Кодексом;</w:t>
            </w:r>
          </w:p>
          <w:p w14:paraId="5FA35D49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4)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зон.</w:t>
            </w:r>
          </w:p>
          <w:p w14:paraId="193EB5D4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Проект межевания территории включает в себя чертежи межевания территории, на которых отображаются:</w:t>
            </w:r>
          </w:p>
          <w:p w14:paraId="15D2469B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1) границы планируемых и существующих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элементов планировочной структуры;</w:t>
            </w:r>
          </w:p>
          <w:p w14:paraId="3EEB71D0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697A19AB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0C379E8C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4CCA2A24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5)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границы зон действия публичных сервитутов.</w:t>
            </w:r>
          </w:p>
          <w:p w14:paraId="02BF7349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Материалы по обоснованию проекта межевания территории, должны включать в себя чертежи, на которых должны быть отображены:</w:t>
            </w:r>
          </w:p>
          <w:p w14:paraId="05B66096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6)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границы существующих земельных участков;</w:t>
            </w:r>
          </w:p>
          <w:p w14:paraId="40A3FC4A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7)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границы зон с особыми условиями использования территорий;</w:t>
            </w:r>
          </w:p>
          <w:p w14:paraId="6E126A47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8)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местоположение существующих объектов капитального строительства;</w:t>
            </w:r>
          </w:p>
          <w:p w14:paraId="53841AAE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9)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границы особо охраняемых природных территорий;</w:t>
            </w:r>
          </w:p>
          <w:p w14:paraId="0E006CD7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10)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границы территорий объектов культурного наследия.</w:t>
            </w:r>
          </w:p>
          <w:p w14:paraId="415C2F99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 подготовке проекта межевания территории определение местоположения границ,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автономного округа, техническими регламентами, сводами правил.</w:t>
            </w:r>
          </w:p>
          <w:p w14:paraId="089AE2F7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В случае, если разработка проекта межевания территории осуществляется применительно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местоположению границ земельных участков, образование которых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предусмотрено данной схемой.</w:t>
            </w:r>
          </w:p>
          <w:p w14:paraId="3901E42A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Экспликация земельных участков фактического землепользования должна включать следующую информацию:</w:t>
            </w:r>
          </w:p>
          <w:p w14:paraId="189AEF36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кадастровый номер участка;</w:t>
            </w:r>
          </w:p>
          <w:p w14:paraId="0AD796D4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адрес участка;</w:t>
            </w:r>
          </w:p>
          <w:p w14:paraId="0BC1FCF0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землепользователь;</w:t>
            </w:r>
          </w:p>
          <w:p w14:paraId="2C114653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вид права на земельный участок;</w:t>
            </w:r>
          </w:p>
          <w:p w14:paraId="2DC3AE67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вид разрешенного использования участка;</w:t>
            </w:r>
          </w:p>
          <w:p w14:paraId="47066D80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площадь участка по документам (кв. м.);</w:t>
            </w:r>
          </w:p>
          <w:p w14:paraId="5CA3974C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 xml:space="preserve">площадь земельного участка по плану отвода </w:t>
            </w:r>
          </w:p>
          <w:p w14:paraId="0AF0299C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(кв. м.).</w:t>
            </w:r>
          </w:p>
          <w:p w14:paraId="3A7907D6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Экспликация формируемых земельных участков должна включать следующую информацию:</w:t>
            </w:r>
          </w:p>
          <w:p w14:paraId="502E5F21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номер земельного участка на чертеже;</w:t>
            </w:r>
          </w:p>
          <w:p w14:paraId="1E044C48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местоположение земельного участка;</w:t>
            </w:r>
          </w:p>
          <w:p w14:paraId="25EF3116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цель формирования участка;</w:t>
            </w:r>
          </w:p>
          <w:p w14:paraId="643AE50B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адрес участка (при наличии);</w:t>
            </w:r>
          </w:p>
          <w:p w14:paraId="4271BED9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площадь по проекту участка;</w:t>
            </w:r>
          </w:p>
          <w:p w14:paraId="20B35B3B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вид разрешенного использования участка;</w:t>
            </w:r>
          </w:p>
          <w:p w14:paraId="1BBFBC74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способ образования участка.</w:t>
            </w:r>
          </w:p>
          <w:p w14:paraId="25AD75B3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Пояснительная записка, должна включать в себя:</w:t>
            </w:r>
          </w:p>
          <w:p w14:paraId="0A89196A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характеристики территории;</w:t>
            </w:r>
          </w:p>
          <w:p w14:paraId="48A0B2A0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сведения об использованных материалах по установлению границ участков и особенностях проекта;</w:t>
            </w:r>
          </w:p>
          <w:p w14:paraId="57F18A07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перечень публичных сервитутов;</w:t>
            </w:r>
          </w:p>
          <w:p w14:paraId="68490994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обоснование принятых решений;</w:t>
            </w:r>
          </w:p>
          <w:p w14:paraId="55016734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>каталог координат границ землепользований, перечень сервитутов.</w:t>
            </w:r>
          </w:p>
          <w:p w14:paraId="31E11A12" w14:textId="77777777" w:rsidR="00415A97" w:rsidRPr="008C284E" w:rsidRDefault="00415A97" w:rsidP="00415A97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В целях обеспечения качества, единообразия и согласованности документации по планировке территории кадастровых кварталов в цифровом виде и обеспечения возможности размещения и использования в информационной системе обеспечения градостроительной деятельности, проект межевания территории выполнить в соответствии с техническими требованиями к информационным ресурсам ГИСОГД, в том числе: </w:t>
            </w:r>
          </w:p>
          <w:p w14:paraId="280813B1" w14:textId="79E4DDA4" w:rsidR="00B727F2" w:rsidRPr="008C284E" w:rsidRDefault="00415A97" w:rsidP="00B727F2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‒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ab/>
              <w:t xml:space="preserve">текстовые и графические материалы подготовить в формате PDF и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DOC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/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DOCX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– основная (утверждаемая ча</w:t>
            </w:r>
            <w:r w:rsidR="0041463E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сть) и материалы по обоснованию</w:t>
            </w:r>
            <w:r w:rsidR="0041463E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проекта межевания территории территориальной зоны Ж-1 в границах кадастрового квартала 76:18:010822 и Ж-1 76:18:010806 в южной части кадастрового квартала 76:18:010822 города Переславля-Залесского</w:t>
            </w:r>
            <w:r w:rsidR="00022A8D" w:rsidRPr="008C2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7E70AD" w14:textId="6D6F4C08" w:rsidR="00415A97" w:rsidRPr="008C284E" w:rsidRDefault="00415A97" w:rsidP="0041463E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Подготовка демонстрационных материалов к общественным обсуждениям или публичным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 xml:space="preserve">слушаниям в следующем виде: в электронном виде-JPEG и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PDF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и в печатном виде на твердой основе в 2-х экземплярах </w:t>
            </w:r>
            <w:r w:rsidR="0041463E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—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план межевания и экспликация формируемых участков.</w:t>
            </w:r>
          </w:p>
        </w:tc>
      </w:tr>
      <w:tr w:rsidR="00415A97" w:rsidRPr="008C284E" w14:paraId="18B037AF" w14:textId="77777777" w:rsidTr="00B61544">
        <w:trPr>
          <w:gridBefore w:val="1"/>
          <w:wBefore w:w="15" w:type="dxa"/>
          <w:trHeight w:val="404"/>
        </w:trPr>
        <w:tc>
          <w:tcPr>
            <w:tcW w:w="10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43C0B" w14:textId="77777777" w:rsidR="00415A97" w:rsidRPr="008C284E" w:rsidRDefault="00415A97" w:rsidP="00415A97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Порядок подготовки и выполнения материалов</w:t>
            </w:r>
          </w:p>
        </w:tc>
      </w:tr>
      <w:tr w:rsidR="00415A97" w:rsidRPr="008C284E" w14:paraId="1954BBA6" w14:textId="77777777" w:rsidTr="00B61544">
        <w:trPr>
          <w:gridBefore w:val="1"/>
          <w:wBefore w:w="15" w:type="dxa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54E534" w14:textId="2CF90A7D" w:rsidR="00415A97" w:rsidRPr="008C284E" w:rsidRDefault="00F2698C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E9D14F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этапы разработки проекта планировки и проекта межевания территории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FA03D" w14:textId="77777777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Этап 1. Сбор и анализ исходных данных. </w:t>
            </w:r>
          </w:p>
          <w:p w14:paraId="35830426" w14:textId="77777777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Этап 2. Анализ существующего состояния и использования территории. </w:t>
            </w:r>
          </w:p>
          <w:p w14:paraId="7E430449" w14:textId="77777777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Cs/>
                <w:sz w:val="28"/>
                <w:szCs w:val="28"/>
              </w:rPr>
              <w:t>Этап 3. Разработка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284E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проекта межевания территории.</w:t>
            </w:r>
          </w:p>
          <w:p w14:paraId="6C086698" w14:textId="77777777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Этап 4. Согласование </w:t>
            </w:r>
            <w:r w:rsidRPr="008C28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проекта межевания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территории и корректировка материалов по замечаниям (в том числе по результатам рассмотрения проекта на публичных слушаниях).</w:t>
            </w:r>
          </w:p>
        </w:tc>
      </w:tr>
      <w:tr w:rsidR="00415A97" w:rsidRPr="008C284E" w14:paraId="563FC98B" w14:textId="77777777" w:rsidTr="00B61544">
        <w:trPr>
          <w:gridBefore w:val="1"/>
          <w:wBefore w:w="15" w:type="dxa"/>
          <w:trHeight w:val="2821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AF8E78" w14:textId="221F1487" w:rsidR="00415A97" w:rsidRPr="008C284E" w:rsidRDefault="00F2698C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F97028" w14:textId="77777777" w:rsidR="00415A97" w:rsidRPr="008C284E" w:rsidRDefault="00415A97" w:rsidP="00415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b/>
                <w:sz w:val="28"/>
                <w:szCs w:val="28"/>
              </w:rPr>
              <w:t>Формы представления материалов документации по планировке территории, требования к оформлению комплектации и передача материалов документации</w:t>
            </w:r>
          </w:p>
        </w:tc>
        <w:tc>
          <w:tcPr>
            <w:tcW w:w="6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06ADA" w14:textId="38E4C6BE" w:rsidR="00415A97" w:rsidRPr="008C284E" w:rsidRDefault="00415A97" w:rsidP="00415A9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1. Текстовые материалы документации по планировке территории (межеванию территории) предоставляются Исполнителем на бумажном носителе в брошюрованном виде на листах формата А4 в количестве 3-х экземпляров и в электронном виде в формате 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2A8D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DOCX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с возможностью копировани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я текста документа. Листы всех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экземпляр</w:t>
            </w:r>
            <w:r w:rsidR="00E23878" w:rsidRPr="008C284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документации должны быть пронумерованы, сброшюрованы, прошиты и заверены печатью и подписью разработчика на обороте последнего листа на месте прошивки.</w:t>
            </w:r>
          </w:p>
          <w:p w14:paraId="0F1FE924" w14:textId="6845320A" w:rsidR="00415A97" w:rsidRPr="008C284E" w:rsidRDefault="00415A97" w:rsidP="00F2698C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2. Графические материалы документации по планировке территории (межеванию территории) предоставляются Исполнителем на бумажном носителе в формате кратном от А3 до нестандартного  в количестве 3-х экземпляров и в электронном виде в системе координат МСК-76 в формате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SHP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,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MID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/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MIF</w:t>
            </w:r>
            <w:r w:rsidR="0052151B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для размещения в системе ИСОГД и в формате 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DWG</w:t>
            </w:r>
            <w:r w:rsidRPr="008C2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5A97" w:rsidRPr="008C284E" w14:paraId="6CE67E5C" w14:textId="77777777" w:rsidTr="00B615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14" w:type="dxa"/>
            <w:gridSpan w:val="2"/>
          </w:tcPr>
          <w:p w14:paraId="626FE03E" w14:textId="05617E48" w:rsidR="00415A97" w:rsidRPr="008C284E" w:rsidRDefault="00415A97" w:rsidP="00F2698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1</w:t>
            </w:r>
            <w:r w:rsidR="00F2698C"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746" w:type="dxa"/>
          </w:tcPr>
          <w:p w14:paraId="78FA9FC8" w14:textId="77777777" w:rsidR="00415A97" w:rsidRPr="008C284E" w:rsidRDefault="00415A97" w:rsidP="00415A9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Основные этапы разработки проекта планировки и проекта межевания территории</w:t>
            </w:r>
          </w:p>
        </w:tc>
        <w:tc>
          <w:tcPr>
            <w:tcW w:w="6609" w:type="dxa"/>
            <w:gridSpan w:val="2"/>
          </w:tcPr>
          <w:p w14:paraId="41D0C620" w14:textId="77777777" w:rsidR="00415A97" w:rsidRPr="008C284E" w:rsidRDefault="00415A97" w:rsidP="00415A97">
            <w:pPr>
              <w:suppressAutoHyphens/>
              <w:snapToGrid w:val="0"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Этап 1. Сбор и анализ исходных данных. </w:t>
            </w:r>
          </w:p>
          <w:p w14:paraId="014D86E1" w14:textId="77777777" w:rsidR="00415A97" w:rsidRPr="008C284E" w:rsidRDefault="00415A97" w:rsidP="00415A97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Этап 2. Анализ существующего состояния и использования территории. </w:t>
            </w:r>
          </w:p>
          <w:p w14:paraId="163C23A2" w14:textId="77777777" w:rsidR="00415A97" w:rsidRPr="008C284E" w:rsidRDefault="00415A97" w:rsidP="00415A97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b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Cs/>
                <w:kern w:val="1"/>
                <w:sz w:val="28"/>
                <w:szCs w:val="28"/>
                <w:lang w:eastAsia="ar-SA"/>
              </w:rPr>
              <w:t>Этап 3. Разработка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Pr="008C284E">
              <w:rPr>
                <w:rFonts w:ascii="Times New Roman" w:eastAsia="Lucida Sans Unicode" w:hAnsi="Times New Roman" w:cs="Times New Roman"/>
                <w:bCs/>
                <w:kern w:val="1"/>
                <w:sz w:val="28"/>
                <w:szCs w:val="28"/>
                <w:lang w:eastAsia="ar-SA"/>
              </w:rPr>
              <w:t>проекта межевания территории.</w:t>
            </w:r>
          </w:p>
          <w:p w14:paraId="1C2FB2AE" w14:textId="77777777" w:rsidR="00415A97" w:rsidRPr="008C284E" w:rsidRDefault="00415A97" w:rsidP="00415A97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Этап 4. Согласование </w:t>
            </w:r>
            <w:r w:rsidRPr="008C284E">
              <w:rPr>
                <w:rFonts w:ascii="Times New Roman" w:eastAsia="Lucida Sans Unicode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проекта межевания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территории и корректировка материалов по замечаниям (в том числе по результатам рассмотрения проекта на публичных слушаниях).</w:t>
            </w:r>
          </w:p>
        </w:tc>
      </w:tr>
      <w:tr w:rsidR="00415A97" w:rsidRPr="008C284E" w14:paraId="1CE3E6AC" w14:textId="77777777" w:rsidTr="00B615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821"/>
        </w:trPr>
        <w:tc>
          <w:tcPr>
            <w:tcW w:w="914" w:type="dxa"/>
            <w:gridSpan w:val="2"/>
          </w:tcPr>
          <w:p w14:paraId="618A7A01" w14:textId="22F604BC" w:rsidR="00415A97" w:rsidRPr="008C284E" w:rsidRDefault="00415A97" w:rsidP="00F2698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lastRenderedPageBreak/>
              <w:t>1</w:t>
            </w:r>
            <w:r w:rsidR="00F2698C"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746" w:type="dxa"/>
          </w:tcPr>
          <w:p w14:paraId="18777439" w14:textId="77777777" w:rsidR="00415A97" w:rsidRPr="008C284E" w:rsidRDefault="00415A97" w:rsidP="00415A9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 xml:space="preserve">Формы представления материалов документации по планировке территории, требования к оформлению комплектации и передача материалов документации </w:t>
            </w:r>
          </w:p>
        </w:tc>
        <w:tc>
          <w:tcPr>
            <w:tcW w:w="6609" w:type="dxa"/>
            <w:gridSpan w:val="2"/>
          </w:tcPr>
          <w:p w14:paraId="39B26BD9" w14:textId="540B8098" w:rsidR="00415A97" w:rsidRPr="008C284E" w:rsidRDefault="00415A97" w:rsidP="00415A97">
            <w:pPr>
              <w:tabs>
                <w:tab w:val="left" w:pos="218"/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Times New Roman"/>
                <w:bCs/>
                <w:i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1. Текстовые материалы документации по планировке территории (межеванию территории) предоставляются Исполнителем на бумажном носителе в брошюрованном виде на листах формата А4 в количестве 3-х экземпляров и в электронном виде в формате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DOCX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с возможностью копирования текста документа. </w:t>
            </w:r>
            <w:r w:rsidRPr="008C284E">
              <w:rPr>
                <w:rFonts w:ascii="Times New Roman" w:eastAsia="Lucida Sans Unicode" w:hAnsi="Times New Roman" w:cs="Times New Roman"/>
                <w:bCs/>
                <w:iCs/>
                <w:kern w:val="1"/>
                <w:sz w:val="28"/>
                <w:szCs w:val="28"/>
                <w:lang w:eastAsia="ar-SA"/>
              </w:rPr>
              <w:t>Листы всех экземпляров документации должны быть пронумерованы, сброшюрованы, прошиты и заверены печатью и подписью разработчика на обороте последнего листа на месте прошивки.</w:t>
            </w:r>
          </w:p>
          <w:p w14:paraId="0CE04611" w14:textId="081CE4B9" w:rsidR="00415A97" w:rsidRPr="008C284E" w:rsidRDefault="00415A97" w:rsidP="00415A97">
            <w:pPr>
              <w:tabs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2. Графические материалы документации по планировке территории (межеванию территории) предоставляются Исполнителем на бумажном носителе в формате кратном от А3 до нестандартного формата листа. в количестве 3-х экземпляров и в электронном виде в системе координат МСК-76 в формате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SHP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,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MID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/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MIF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</w:rPr>
              <w:t xml:space="preserve">для размещения в системе ИСОГД, в формате </w:t>
            </w:r>
            <w:r w:rsidR="00F2698C" w:rsidRPr="008C2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DWG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и в формате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PDF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. </w:t>
            </w:r>
          </w:p>
          <w:p w14:paraId="12ECB2AD" w14:textId="00DC9EC4" w:rsidR="00415A97" w:rsidRPr="008C284E" w:rsidRDefault="00415A97" w:rsidP="00415A97">
            <w:pPr>
              <w:tabs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Информация об описании местоположения границ территории, в отношении которой разработан проект межевания, а также описания местоположения границ земельных участков, подлежащих образованию в соответствии с проектом межевания территории, предоставляется в формате 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MID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/</w:t>
            </w:r>
            <w:r w:rsidR="00F2698C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MIF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,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XML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.</w:t>
            </w:r>
          </w:p>
          <w:p w14:paraId="1D8F48AD" w14:textId="77777777" w:rsidR="00415A97" w:rsidRPr="008C284E" w:rsidRDefault="00415A97" w:rsidP="00415A97">
            <w:pPr>
              <w:tabs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Cs/>
                <w:iCs/>
                <w:kern w:val="1"/>
                <w:sz w:val="28"/>
                <w:szCs w:val="28"/>
                <w:lang w:eastAsia="ar-SA"/>
              </w:rPr>
              <w:t xml:space="preserve">На электронном носителе предоставляются материалы в количестве, достаточном для: </w:t>
            </w:r>
            <w:r w:rsidRPr="008C284E">
              <w:rPr>
                <w:rFonts w:ascii="Times New Roman" w:eastAsia="Lucida Sans Unicode" w:hAnsi="Times New Roman" w:cs="Times New Roman"/>
                <w:bCs/>
                <w:iCs/>
                <w:kern w:val="1"/>
                <w:sz w:val="28"/>
                <w:szCs w:val="28"/>
                <w:lang w:eastAsia="ar-SA"/>
              </w:rPr>
              <w:br/>
              <w:t>1)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 </w:t>
            </w:r>
            <w:r w:rsidRPr="008C284E">
              <w:rPr>
                <w:rFonts w:ascii="Times New Roman" w:eastAsia="Lucida Sans Unicode" w:hAnsi="Times New Roman" w:cs="Times New Roman"/>
                <w:bCs/>
                <w:iCs/>
                <w:kern w:val="1"/>
                <w:sz w:val="28"/>
                <w:szCs w:val="28"/>
                <w:lang w:eastAsia="ar-SA"/>
              </w:rPr>
              <w:t>оставления электронной версии в архиве;   2) </w:t>
            </w:r>
            <w:r w:rsidRPr="008C284E">
              <w:rPr>
                <w:rFonts w:ascii="Times New Roman" w:eastAsia="Lucida Sans Unicode" w:hAnsi="Times New Roman" w:cs="Times New Roman"/>
                <w:iCs/>
                <w:kern w:val="1"/>
                <w:sz w:val="28"/>
                <w:szCs w:val="28"/>
                <w:lang w:eastAsia="ar-SA"/>
              </w:rPr>
              <w:t xml:space="preserve">направления главе городского округа, применительно к территории в отношении которой осуществлялась подготовка такой документации, в порядке части 15 статьи 45 </w:t>
            </w: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Градостроительного Кодекса РФ</w:t>
            </w:r>
            <w:r w:rsidRPr="008C284E">
              <w:rPr>
                <w:rFonts w:ascii="Times New Roman" w:eastAsia="Lucida Sans Unicode" w:hAnsi="Times New Roman" w:cs="Times New Roman"/>
                <w:iCs/>
                <w:kern w:val="1"/>
                <w:sz w:val="28"/>
                <w:szCs w:val="28"/>
                <w:lang w:eastAsia="ar-SA"/>
              </w:rPr>
              <w:t xml:space="preserve">; в орган местного самоуправления городского округа, для размещения в ГИСОГД в порядке части 2 статьи 57.1 Кодекса. </w:t>
            </w:r>
          </w:p>
        </w:tc>
      </w:tr>
      <w:tr w:rsidR="00415A97" w:rsidRPr="008C284E" w14:paraId="05180ABD" w14:textId="77777777" w:rsidTr="0041463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47"/>
        </w:trPr>
        <w:tc>
          <w:tcPr>
            <w:tcW w:w="914" w:type="dxa"/>
            <w:gridSpan w:val="2"/>
          </w:tcPr>
          <w:p w14:paraId="6E151572" w14:textId="1DB5BC83" w:rsidR="00415A97" w:rsidRPr="008C284E" w:rsidRDefault="00415A97" w:rsidP="00F2698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1</w:t>
            </w:r>
            <w:r w:rsidR="00F2698C"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746" w:type="dxa"/>
          </w:tcPr>
          <w:p w14:paraId="39E4A2C3" w14:textId="77777777" w:rsidR="00415A97" w:rsidRPr="008C284E" w:rsidRDefault="00415A97" w:rsidP="00415A9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Согласование проекта</w:t>
            </w:r>
          </w:p>
        </w:tc>
        <w:tc>
          <w:tcPr>
            <w:tcW w:w="6609" w:type="dxa"/>
            <w:gridSpan w:val="2"/>
          </w:tcPr>
          <w:p w14:paraId="1344DF7F" w14:textId="77777777" w:rsidR="00415A97" w:rsidRPr="008C284E" w:rsidRDefault="00415A97" w:rsidP="00415A97">
            <w:pPr>
              <w:suppressAutoHyphens/>
              <w:snapToGrid w:val="0"/>
              <w:spacing w:after="0" w:line="100" w:lineRule="atLeast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Согласования выполняются Исполнителем в объёме, предусмотренном законодательством Российской Федерации и настоящим Техническим заданием.</w:t>
            </w:r>
          </w:p>
          <w:p w14:paraId="543EB7A5" w14:textId="5DF9A2D7" w:rsidR="00415A97" w:rsidRPr="008C284E" w:rsidRDefault="00003090" w:rsidP="00415A97">
            <w:pPr>
              <w:suppressAutoHyphens/>
              <w:spacing w:after="0" w:line="100" w:lineRule="atLeast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Исполнитель</w:t>
            </w:r>
            <w:r w:rsidR="00415A97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 обеспечивает техническое сопровождение процедуры согласования и защиту разработанного проекта в согласующих организациях, в том числе на координационном совете по вопросам градостроительной деятельности согласно указу Губернатора Ярославской области от 05.05.2017 № 156 по результатам согласований выполняет корректировку </w:t>
            </w:r>
            <w:r w:rsidR="00415A97" w:rsidRPr="008C284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проектной документации.</w:t>
            </w:r>
          </w:p>
        </w:tc>
      </w:tr>
    </w:tbl>
    <w:p w14:paraId="39F31F6F" w14:textId="77777777" w:rsidR="00F177A3" w:rsidRPr="008C284E" w:rsidRDefault="00F177A3" w:rsidP="00CB5002">
      <w:pPr>
        <w:rPr>
          <w:rFonts w:ascii="Times New Roman" w:hAnsi="Times New Roman" w:cs="Times New Roman"/>
          <w:color w:val="FFFFFF"/>
          <w:sz w:val="28"/>
          <w:szCs w:val="28"/>
        </w:rPr>
      </w:pPr>
    </w:p>
    <w:p w14:paraId="6823AD90" w14:textId="0FC5FFCD" w:rsidR="006D4582" w:rsidRPr="00783ADB" w:rsidRDefault="00415A97" w:rsidP="00CB5002">
      <w:pPr>
        <w:rPr>
          <w:rFonts w:ascii="Times New Roman" w:hAnsi="Times New Roman" w:cs="Times New Roman"/>
          <w:b/>
          <w:sz w:val="24"/>
          <w:szCs w:val="24"/>
        </w:rPr>
      </w:pPr>
      <w:r w:rsidRPr="008C284E">
        <w:rPr>
          <w:rFonts w:ascii="Times New Roman" w:hAnsi="Times New Roman" w:cs="Times New Roman"/>
          <w:color w:val="FFFFFF"/>
          <w:sz w:val="28"/>
          <w:szCs w:val="28"/>
        </w:rPr>
        <w:t xml:space="preserve"> Е.С.</w:t>
      </w:r>
    </w:p>
    <w:sectPr w:rsidR="006D4582" w:rsidRPr="00783ADB" w:rsidSect="00B61544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23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02C5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FE0BCA"/>
    <w:multiLevelType w:val="hybridMultilevel"/>
    <w:tmpl w:val="E31A07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266B1"/>
    <w:multiLevelType w:val="hybridMultilevel"/>
    <w:tmpl w:val="CDD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E78D7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4" w15:restartNumberingAfterBreak="0">
    <w:nsid w:val="1B3155B4"/>
    <w:multiLevelType w:val="hybridMultilevel"/>
    <w:tmpl w:val="8594E0D8"/>
    <w:lvl w:ilvl="0" w:tplc="DC22AF1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5" w15:restartNumberingAfterBreak="0">
    <w:nsid w:val="24190A6F"/>
    <w:multiLevelType w:val="hybridMultilevel"/>
    <w:tmpl w:val="83F27BD2"/>
    <w:lvl w:ilvl="0" w:tplc="ECF884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842244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834375"/>
    <w:multiLevelType w:val="hybridMultilevel"/>
    <w:tmpl w:val="E28A43E8"/>
    <w:lvl w:ilvl="0" w:tplc="6EFAF814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8" w15:restartNumberingAfterBreak="0">
    <w:nsid w:val="2FEE6E84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0E5A71"/>
    <w:multiLevelType w:val="multilevel"/>
    <w:tmpl w:val="E31A0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1E46FA"/>
    <w:multiLevelType w:val="hybridMultilevel"/>
    <w:tmpl w:val="870A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2779F"/>
    <w:multiLevelType w:val="hybridMultilevel"/>
    <w:tmpl w:val="7D3277CA"/>
    <w:lvl w:ilvl="0" w:tplc="6C321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A15B66"/>
    <w:multiLevelType w:val="hybridMultilevel"/>
    <w:tmpl w:val="AD623F64"/>
    <w:lvl w:ilvl="0" w:tplc="07E40E02">
      <w:start w:val="1"/>
      <w:numFmt w:val="decimal"/>
      <w:lvlText w:val="11.%1."/>
      <w:lvlJc w:val="left"/>
      <w:pPr>
        <w:ind w:left="10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 w15:restartNumberingAfterBreak="0">
    <w:nsid w:val="562F0A88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F2420FA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DA39A2"/>
    <w:multiLevelType w:val="hybridMultilevel"/>
    <w:tmpl w:val="A72CC688"/>
    <w:lvl w:ilvl="0" w:tplc="FBDAA67E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3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6"/>
  </w:num>
  <w:num w:numId="13">
    <w:abstractNumId w:val="4"/>
  </w:num>
  <w:num w:numId="14">
    <w:abstractNumId w:val="7"/>
  </w:num>
  <w:num w:numId="15">
    <w:abstractNumId w:val="15"/>
  </w:num>
  <w:num w:numId="16">
    <w:abstractNumId w:val="12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801"/>
    <w:rsid w:val="00000DA0"/>
    <w:rsid w:val="00003090"/>
    <w:rsid w:val="00022A8D"/>
    <w:rsid w:val="000847CE"/>
    <w:rsid w:val="00086077"/>
    <w:rsid w:val="000A1889"/>
    <w:rsid w:val="000A190D"/>
    <w:rsid w:val="000A2170"/>
    <w:rsid w:val="000A365B"/>
    <w:rsid w:val="000A614E"/>
    <w:rsid w:val="000A7D24"/>
    <w:rsid w:val="000B7240"/>
    <w:rsid w:val="000D6478"/>
    <w:rsid w:val="001001FB"/>
    <w:rsid w:val="00100B50"/>
    <w:rsid w:val="00115BD4"/>
    <w:rsid w:val="001256F4"/>
    <w:rsid w:val="0013478E"/>
    <w:rsid w:val="00157038"/>
    <w:rsid w:val="00167DDA"/>
    <w:rsid w:val="001776BA"/>
    <w:rsid w:val="0019167F"/>
    <w:rsid w:val="00192037"/>
    <w:rsid w:val="001C4DD8"/>
    <w:rsid w:val="001E0B11"/>
    <w:rsid w:val="001F5213"/>
    <w:rsid w:val="002120A2"/>
    <w:rsid w:val="002163A1"/>
    <w:rsid w:val="002301D6"/>
    <w:rsid w:val="00245979"/>
    <w:rsid w:val="002814E9"/>
    <w:rsid w:val="002912D5"/>
    <w:rsid w:val="002C3A21"/>
    <w:rsid w:val="002D0D37"/>
    <w:rsid w:val="002D3203"/>
    <w:rsid w:val="002D4048"/>
    <w:rsid w:val="002E5720"/>
    <w:rsid w:val="00301D1E"/>
    <w:rsid w:val="0032166F"/>
    <w:rsid w:val="00335220"/>
    <w:rsid w:val="00342308"/>
    <w:rsid w:val="00342C46"/>
    <w:rsid w:val="003457A3"/>
    <w:rsid w:val="00350875"/>
    <w:rsid w:val="00351023"/>
    <w:rsid w:val="00362801"/>
    <w:rsid w:val="00362F2E"/>
    <w:rsid w:val="00387F04"/>
    <w:rsid w:val="003A1775"/>
    <w:rsid w:val="003D79E2"/>
    <w:rsid w:val="003E0B31"/>
    <w:rsid w:val="003F0B62"/>
    <w:rsid w:val="004020F2"/>
    <w:rsid w:val="00405500"/>
    <w:rsid w:val="0041463E"/>
    <w:rsid w:val="00415A97"/>
    <w:rsid w:val="0043047F"/>
    <w:rsid w:val="00435ACA"/>
    <w:rsid w:val="0045451B"/>
    <w:rsid w:val="0045451F"/>
    <w:rsid w:val="004725BD"/>
    <w:rsid w:val="00484648"/>
    <w:rsid w:val="004B0F5A"/>
    <w:rsid w:val="004B6360"/>
    <w:rsid w:val="004D143F"/>
    <w:rsid w:val="004D239E"/>
    <w:rsid w:val="004E3BBB"/>
    <w:rsid w:val="004F779B"/>
    <w:rsid w:val="00500BA2"/>
    <w:rsid w:val="00503D5C"/>
    <w:rsid w:val="005134D0"/>
    <w:rsid w:val="00517D5E"/>
    <w:rsid w:val="0052151B"/>
    <w:rsid w:val="005240B5"/>
    <w:rsid w:val="00545792"/>
    <w:rsid w:val="00545C64"/>
    <w:rsid w:val="00550575"/>
    <w:rsid w:val="00551009"/>
    <w:rsid w:val="0055695D"/>
    <w:rsid w:val="005775CA"/>
    <w:rsid w:val="00580341"/>
    <w:rsid w:val="0058274B"/>
    <w:rsid w:val="0058560E"/>
    <w:rsid w:val="005A6F12"/>
    <w:rsid w:val="005B5BC2"/>
    <w:rsid w:val="005D5907"/>
    <w:rsid w:val="005E0EB1"/>
    <w:rsid w:val="005F3D85"/>
    <w:rsid w:val="006102B9"/>
    <w:rsid w:val="00614D42"/>
    <w:rsid w:val="00630895"/>
    <w:rsid w:val="00645ABC"/>
    <w:rsid w:val="00656394"/>
    <w:rsid w:val="00660368"/>
    <w:rsid w:val="00666C05"/>
    <w:rsid w:val="00667523"/>
    <w:rsid w:val="006677CB"/>
    <w:rsid w:val="00671835"/>
    <w:rsid w:val="006771FA"/>
    <w:rsid w:val="00694A8F"/>
    <w:rsid w:val="006A4712"/>
    <w:rsid w:val="006B7145"/>
    <w:rsid w:val="006D3B59"/>
    <w:rsid w:val="006D4582"/>
    <w:rsid w:val="00705986"/>
    <w:rsid w:val="00710420"/>
    <w:rsid w:val="00713617"/>
    <w:rsid w:val="00721E45"/>
    <w:rsid w:val="00724C1E"/>
    <w:rsid w:val="007326AF"/>
    <w:rsid w:val="00735094"/>
    <w:rsid w:val="007644D4"/>
    <w:rsid w:val="00765E70"/>
    <w:rsid w:val="00783ADB"/>
    <w:rsid w:val="007A35AE"/>
    <w:rsid w:val="007A504A"/>
    <w:rsid w:val="007B0DDA"/>
    <w:rsid w:val="007C3311"/>
    <w:rsid w:val="007D3D4B"/>
    <w:rsid w:val="007F0CAD"/>
    <w:rsid w:val="008368B4"/>
    <w:rsid w:val="00866658"/>
    <w:rsid w:val="008A6243"/>
    <w:rsid w:val="008B1C8D"/>
    <w:rsid w:val="008C042C"/>
    <w:rsid w:val="008C284E"/>
    <w:rsid w:val="008C3C9E"/>
    <w:rsid w:val="008C3E3B"/>
    <w:rsid w:val="008E5B89"/>
    <w:rsid w:val="009133E9"/>
    <w:rsid w:val="00920A46"/>
    <w:rsid w:val="00922A7C"/>
    <w:rsid w:val="00961846"/>
    <w:rsid w:val="00964947"/>
    <w:rsid w:val="00995771"/>
    <w:rsid w:val="00995A12"/>
    <w:rsid w:val="009B2F5E"/>
    <w:rsid w:val="009C61E2"/>
    <w:rsid w:val="009F29FB"/>
    <w:rsid w:val="00A123B9"/>
    <w:rsid w:val="00A309D0"/>
    <w:rsid w:val="00A525E3"/>
    <w:rsid w:val="00A52D51"/>
    <w:rsid w:val="00A532DB"/>
    <w:rsid w:val="00A63013"/>
    <w:rsid w:val="00A670D8"/>
    <w:rsid w:val="00AE55D7"/>
    <w:rsid w:val="00AE760F"/>
    <w:rsid w:val="00AF2CEA"/>
    <w:rsid w:val="00B130FA"/>
    <w:rsid w:val="00B211F9"/>
    <w:rsid w:val="00B54F74"/>
    <w:rsid w:val="00B61544"/>
    <w:rsid w:val="00B63C7F"/>
    <w:rsid w:val="00B655E0"/>
    <w:rsid w:val="00B727F2"/>
    <w:rsid w:val="00B76C8F"/>
    <w:rsid w:val="00B942CD"/>
    <w:rsid w:val="00BA0AE4"/>
    <w:rsid w:val="00BD59F3"/>
    <w:rsid w:val="00BF356C"/>
    <w:rsid w:val="00BF63E7"/>
    <w:rsid w:val="00C2552D"/>
    <w:rsid w:val="00C34EF1"/>
    <w:rsid w:val="00C36BE2"/>
    <w:rsid w:val="00C45C5D"/>
    <w:rsid w:val="00C46645"/>
    <w:rsid w:val="00C767C8"/>
    <w:rsid w:val="00C85E69"/>
    <w:rsid w:val="00C96D9C"/>
    <w:rsid w:val="00CA60FC"/>
    <w:rsid w:val="00CA7CBA"/>
    <w:rsid w:val="00CB389F"/>
    <w:rsid w:val="00CB4D26"/>
    <w:rsid w:val="00CB5002"/>
    <w:rsid w:val="00CD284A"/>
    <w:rsid w:val="00CD2EFE"/>
    <w:rsid w:val="00CD5754"/>
    <w:rsid w:val="00CE26D9"/>
    <w:rsid w:val="00CE5C31"/>
    <w:rsid w:val="00CE6A34"/>
    <w:rsid w:val="00CF6C19"/>
    <w:rsid w:val="00D04D65"/>
    <w:rsid w:val="00D17896"/>
    <w:rsid w:val="00D17C2C"/>
    <w:rsid w:val="00D22EAF"/>
    <w:rsid w:val="00D41A56"/>
    <w:rsid w:val="00D61BC1"/>
    <w:rsid w:val="00D709E1"/>
    <w:rsid w:val="00D75860"/>
    <w:rsid w:val="00D872E2"/>
    <w:rsid w:val="00DB52FF"/>
    <w:rsid w:val="00DE3076"/>
    <w:rsid w:val="00DE6154"/>
    <w:rsid w:val="00DF4205"/>
    <w:rsid w:val="00DF5BB1"/>
    <w:rsid w:val="00DF6893"/>
    <w:rsid w:val="00E009B7"/>
    <w:rsid w:val="00E12333"/>
    <w:rsid w:val="00E23878"/>
    <w:rsid w:val="00E248EF"/>
    <w:rsid w:val="00E43CA7"/>
    <w:rsid w:val="00E47B92"/>
    <w:rsid w:val="00E7011D"/>
    <w:rsid w:val="00EB6C83"/>
    <w:rsid w:val="00EB76B1"/>
    <w:rsid w:val="00ED2C02"/>
    <w:rsid w:val="00EE47F0"/>
    <w:rsid w:val="00F15F0B"/>
    <w:rsid w:val="00F177A3"/>
    <w:rsid w:val="00F2698C"/>
    <w:rsid w:val="00F27838"/>
    <w:rsid w:val="00F307D3"/>
    <w:rsid w:val="00F361CD"/>
    <w:rsid w:val="00F42ABC"/>
    <w:rsid w:val="00F52431"/>
    <w:rsid w:val="00F540C5"/>
    <w:rsid w:val="00F546F1"/>
    <w:rsid w:val="00F75E7F"/>
    <w:rsid w:val="00F94AF3"/>
    <w:rsid w:val="00F9729B"/>
    <w:rsid w:val="00FA1FC1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8A7F"/>
  <w15:docId w15:val="{64C4746D-9800-4570-8D2B-C00CB23B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038"/>
  </w:style>
  <w:style w:type="paragraph" w:styleId="2">
    <w:name w:val="heading 2"/>
    <w:basedOn w:val="a"/>
    <w:next w:val="a"/>
    <w:link w:val="20"/>
    <w:qFormat/>
    <w:rsid w:val="001E0B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E0B1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8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6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E0B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E0B11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table" w:styleId="a6">
    <w:name w:val="Table Grid"/>
    <w:basedOn w:val="a1"/>
    <w:uiPriority w:val="59"/>
    <w:rsid w:val="006D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550575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styleId="a7">
    <w:name w:val="Title"/>
    <w:basedOn w:val="a"/>
    <w:next w:val="a"/>
    <w:link w:val="a8"/>
    <w:rsid w:val="00550575"/>
    <w:pPr>
      <w:keepNext/>
      <w:suppressAutoHyphens/>
      <w:autoSpaceDN w:val="0"/>
      <w:spacing w:before="238" w:after="119" w:line="240" w:lineRule="auto"/>
      <w:jc w:val="center"/>
      <w:textAlignment w:val="baseline"/>
    </w:pPr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character" w:customStyle="1" w:styleId="a8">
    <w:name w:val="Заголовок Знак"/>
    <w:basedOn w:val="a0"/>
    <w:link w:val="a7"/>
    <w:rsid w:val="00550575"/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paragraph" w:customStyle="1" w:styleId="a9">
    <w:name w:val="Содержимое таблицы"/>
    <w:basedOn w:val="a"/>
    <w:qFormat/>
    <w:rsid w:val="000A7D24"/>
    <w:pPr>
      <w:suppressLineNumbers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character" w:customStyle="1" w:styleId="infowindow-id">
    <w:name w:val="infowindow-id"/>
    <w:basedOn w:val="a0"/>
    <w:rsid w:val="00C96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21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2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4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7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7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1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7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2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498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7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84385-574E-481E-8B94-556638A5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14</Pages>
  <Words>3650</Words>
  <Characters>20806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Office</cp:lastModifiedBy>
  <cp:revision>180</cp:revision>
  <cp:lastPrinted>2024-08-13T10:29:00Z</cp:lastPrinted>
  <dcterms:created xsi:type="dcterms:W3CDTF">2020-07-15T07:49:00Z</dcterms:created>
  <dcterms:modified xsi:type="dcterms:W3CDTF">2024-10-02T10:22:00Z</dcterms:modified>
</cp:coreProperties>
</file>